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379" w:rsidRDefault="009379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0E968" wp14:editId="5377082E">
                <wp:simplePos x="0" y="0"/>
                <wp:positionH relativeFrom="column">
                  <wp:posOffset>3796748</wp:posOffset>
                </wp:positionH>
                <wp:positionV relativeFrom="paragraph">
                  <wp:posOffset>5943627</wp:posOffset>
                </wp:positionV>
                <wp:extent cx="2762250" cy="3369365"/>
                <wp:effectExtent l="0" t="0" r="19050" b="215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369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695" w:rsidRDefault="00D37BD4" w:rsidP="00E03695">
                            <w:r>
                              <w:t>Final Piece</w:t>
                            </w:r>
                          </w:p>
                          <w:p w:rsidR="00C60AEE" w:rsidRDefault="004C2710" w:rsidP="00E0369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CACB9E" wp14:editId="00F26809">
                                  <wp:extent cx="2573020" cy="1447324"/>
                                  <wp:effectExtent l="0" t="0" r="0" b="635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020" cy="1447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6731" w:rsidRDefault="004C2710" w:rsidP="00E0369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8DC9A7" wp14:editId="507E0833">
                                  <wp:extent cx="2572502" cy="1289050"/>
                                  <wp:effectExtent l="0" t="0" r="0" b="6350"/>
                                  <wp:docPr id="5" name="Picture 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530" cy="1291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0E96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98.95pt;margin-top:468pt;width:217.5pt;height:26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" fillcolor="window" strokeweight=".5pt">
                <v:textbox>
                  <w:txbxContent>
                    <w:p w:rsidR="00E03695" w:rsidRDefault="00D37BD4" w:rsidP="00E03695">
                      <w:bookmarkStart w:id="1" w:name="_GoBack"/>
                      <w:r>
                        <w:t>Final Piece</w:t>
                      </w:r>
                    </w:p>
                    <w:p w:rsidR="00C60AEE" w:rsidRDefault="004C2710" w:rsidP="00E0369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CACB9E" wp14:editId="00F26809">
                            <wp:extent cx="2573020" cy="1447324"/>
                            <wp:effectExtent l="0" t="0" r="0" b="635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020" cy="1447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6731" w:rsidRDefault="004C2710" w:rsidP="00E0369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8DC9A7" wp14:editId="507E0833">
                            <wp:extent cx="2572502" cy="1289050"/>
                            <wp:effectExtent l="0" t="0" r="0" b="6350"/>
                            <wp:docPr id="5" name="Picture 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530" cy="1291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01A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3A0FB14" wp14:editId="01CD13A6">
                <wp:simplePos x="0" y="0"/>
                <wp:positionH relativeFrom="column">
                  <wp:posOffset>2772520</wp:posOffset>
                </wp:positionH>
                <wp:positionV relativeFrom="paragraph">
                  <wp:posOffset>2305078</wp:posOffset>
                </wp:positionV>
                <wp:extent cx="834390" cy="963930"/>
                <wp:effectExtent l="0" t="0" r="22860" b="26670"/>
                <wp:wrapTight wrapText="bothSides">
                  <wp:wrapPolygon edited="0">
                    <wp:start x="0" y="0"/>
                    <wp:lineTo x="0" y="21771"/>
                    <wp:lineTo x="21699" y="21771"/>
                    <wp:lineTo x="21699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1A7A" w:rsidRDefault="00C01A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F9BCBD" wp14:editId="65CAA05C">
                                  <wp:extent cx="645160" cy="836802"/>
                                  <wp:effectExtent l="0" t="0" r="2540" b="190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160" cy="836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FB14" id="Text Box 3" o:spid="_x0000_s1027" type="#_x0000_t202" style="position:absolute;margin-left:218.3pt;margin-top:181.5pt;width:65.7pt;height:75.9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" fillcolor="white [3201]" strokeweight=".5pt">
                <v:textbox>
                  <w:txbxContent>
                    <w:p w:rsidR="00C01A7A" w:rsidRDefault="00C01A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F9BCBD" wp14:editId="65CAA05C">
                            <wp:extent cx="645160" cy="836802"/>
                            <wp:effectExtent l="0" t="0" r="2540" b="190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160" cy="836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673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9B3A60" wp14:editId="571B4B1E">
                <wp:simplePos x="0" y="0"/>
                <wp:positionH relativeFrom="page">
                  <wp:posOffset>114300</wp:posOffset>
                </wp:positionH>
                <wp:positionV relativeFrom="paragraph">
                  <wp:posOffset>0</wp:posOffset>
                </wp:positionV>
                <wp:extent cx="4552950" cy="96393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963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088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4"/>
                              <w:gridCol w:w="6214"/>
                            </w:tblGrid>
                            <w:tr w:rsidR="00E03695" w:rsidTr="00991D74">
                              <w:trPr>
                                <w:trHeight w:val="250"/>
                              </w:trPr>
                              <w:tc>
                                <w:tcPr>
                                  <w:tcW w:w="7088" w:type="dxa"/>
                                  <w:gridSpan w:val="2"/>
                                </w:tcPr>
                                <w:p w:rsidR="00E03695" w:rsidRPr="00DC2A5C" w:rsidRDefault="00E03695" w:rsidP="00F404B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03695" w:rsidTr="00EC04BD">
                              <w:trPr>
                                <w:trHeight w:val="3501"/>
                              </w:trPr>
                              <w:tc>
                                <w:tcPr>
                                  <w:tcW w:w="874" w:type="dxa"/>
                                </w:tcPr>
                                <w:p w:rsidR="00E03695" w:rsidRPr="00D94661" w:rsidRDefault="00E0369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Art History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</w:tcPr>
                                <w:p w:rsidR="005C1004" w:rsidRPr="005C1004" w:rsidRDefault="005C1004" w:rsidP="005C100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765FB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bdr w:val="none" w:sz="0" w:space="0" w:color="auto" w:frame="1"/>
                                      <w:lang w:eastAsia="en-GB"/>
                                    </w:rPr>
                                    <w:t>H</w:t>
                                  </w: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bdr w:val="none" w:sz="0" w:space="0" w:color="auto" w:frame="1"/>
                                      <w:lang w:eastAsia="en-GB"/>
                                    </w:rPr>
                                    <w:t xml:space="preserve">enri Rousseau was born in Laval in </w:t>
                                  </w:r>
                                  <w:proofErr w:type="spellStart"/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bdr w:val="none" w:sz="0" w:space="0" w:color="auto" w:frame="1"/>
                                      <w:lang w:eastAsia="en-GB"/>
                                    </w:rPr>
                                    <w:t>Mayenne</w:t>
                                  </w:r>
                                  <w:proofErr w:type="spellEnd"/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bdr w:val="none" w:sz="0" w:space="0" w:color="auto" w:frame="1"/>
                                      <w:lang w:eastAsia="en-GB"/>
                                    </w:rPr>
                                    <w:t>, France on 21st May 1844.</w:t>
                                  </w:r>
                                </w:p>
                                <w:p w:rsidR="005C1004" w:rsidRPr="005C1004" w:rsidRDefault="005C1004" w:rsidP="005C100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Henri’s father was a plumber.</w:t>
                                  </w:r>
                                </w:p>
                                <w:p w:rsidR="005C1004" w:rsidRPr="005C1004" w:rsidRDefault="005C1004" w:rsidP="005C1004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Rousseau went to high school in Laval, his home town. He was an average pupil, although he did very well in art and music lessons.</w:t>
                                  </w:r>
                                </w:p>
                                <w:p w:rsidR="005C1004" w:rsidRPr="005C1004" w:rsidRDefault="005C1004" w:rsidP="005C1004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After he left school, Henri worked for a lawyer and then he joined the army, serving from 1863 to 1867.</w:t>
                                  </w:r>
                                </w:p>
                                <w:p w:rsidR="00C01A7A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Henri Rousseau only started painting seriously when</w:t>
                                  </w:r>
                                </w:p>
                                <w:p w:rsidR="005C1004" w:rsidRPr="005C1004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he was in in his forties.</w:t>
                                  </w:r>
                                </w:p>
                                <w:p w:rsidR="00C01A7A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He was a self-taught painter and, as a result, his work is </w:t>
                                  </w:r>
                                </w:p>
                                <w:p w:rsidR="005C1004" w:rsidRPr="005C1004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often described as naive or child-like.</w:t>
                                  </w:r>
                                </w:p>
                                <w:p w:rsidR="005C1004" w:rsidRPr="005C1004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Rousseau became a full-time artist at the age of 49.</w:t>
                                  </w:r>
                                </w:p>
                                <w:p w:rsidR="005C1004" w:rsidRPr="005C1004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He was an accomplished violin player, and he often supplemented his income by playing as a street musician.</w:t>
                                  </w:r>
                                </w:p>
                                <w:p w:rsidR="005C1004" w:rsidRPr="005C1004" w:rsidRDefault="005C1004" w:rsidP="005C100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0"/>
                                    <w:textAlignment w:val="baseline"/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Although some of Rousseau’s most well-known paintings are of jungle scenes, he never set foot in a jungle. Instead, he took his inspiration from the </w:t>
                                  </w:r>
                                  <w:proofErr w:type="spellStart"/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Jardin</w:t>
                                  </w:r>
                                  <w:proofErr w:type="spellEnd"/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des </w:t>
                                  </w:r>
                                  <w:proofErr w:type="spellStart"/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Plantes</w:t>
                                  </w:r>
                                  <w:proofErr w:type="spellEnd"/>
                                  <w:r w:rsidRPr="005C1004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(botanical gardens) in Paris and illustrations in books.</w:t>
                                  </w:r>
                                </w:p>
                                <w:p w:rsidR="005C1004" w:rsidRPr="004765FB" w:rsidRDefault="005C1004" w:rsidP="0090087C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E03695" w:rsidTr="00991D74">
                              <w:trPr>
                                <w:trHeight w:val="813"/>
                              </w:trPr>
                              <w:tc>
                                <w:tcPr>
                                  <w:tcW w:w="874" w:type="dxa"/>
                                </w:tcPr>
                                <w:p w:rsidR="00E03695" w:rsidRDefault="00E036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Art Appreciation-</w:t>
                                  </w:r>
                                </w:p>
                                <w:p w:rsidR="00E03695" w:rsidRPr="00261938" w:rsidRDefault="00E036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Gallery Walk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</w:tcPr>
                                <w:p w:rsidR="00D01A27" w:rsidRDefault="00B27DBC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5D578E0" wp14:editId="2ED81D6D">
                                        <wp:extent cx="1581150" cy="1628073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8328" cy="1635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50E7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A844F34" wp14:editId="72AE5DE1">
                                        <wp:extent cx="1881716" cy="1609090"/>
                                        <wp:effectExtent l="0" t="0" r="4445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903229" cy="1627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358E6" w:rsidRPr="00D358E6" w:rsidRDefault="00D358E6" w:rsidP="00D358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Whilst the poet and Rousseau champion Guillaume </w:t>
                                  </w:r>
                                  <w:proofErr w:type="spellStart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Appollinaire</w:t>
                                  </w:r>
                                  <w:proofErr w:type="spellEnd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claimed</w:t>
                                  </w:r>
                                </w:p>
                                <w:p w:rsidR="00D358E6" w:rsidRPr="00D358E6" w:rsidRDefault="00D358E6" w:rsidP="00D358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that the painter had vivid memories of tropical forests from military service</w:t>
                                  </w:r>
                                </w:p>
                                <w:p w:rsidR="00D358E6" w:rsidRPr="00D358E6" w:rsidRDefault="00D358E6" w:rsidP="00D358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 Mexico, Rousseau admitted he had in fact never, ‘travelled further than</w:t>
                                  </w:r>
                                </w:p>
                                <w:p w:rsidR="00D358E6" w:rsidRPr="00D358E6" w:rsidRDefault="00D358E6" w:rsidP="00D358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proofErr w:type="gramEnd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glass houses of the </w:t>
                                  </w:r>
                                  <w:proofErr w:type="spellStart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Jardin</w:t>
                                  </w:r>
                                  <w:proofErr w:type="spellEnd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des </w:t>
                                  </w:r>
                                  <w:proofErr w:type="spellStart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Plantes</w:t>
                                  </w:r>
                                  <w:proofErr w:type="spellEnd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’. His jungle scenes were entirely</w:t>
                                  </w:r>
                                </w:p>
                                <w:p w:rsidR="00D358E6" w:rsidRPr="00D358E6" w:rsidRDefault="00D358E6" w:rsidP="00D358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Parisian imaginings, assembled from observations of exotic plants in the</w:t>
                                  </w:r>
                                </w:p>
                                <w:p w:rsidR="00D358E6" w:rsidRPr="00D358E6" w:rsidRDefault="00D358E6" w:rsidP="00D358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Jardin</w:t>
                                  </w:r>
                                  <w:proofErr w:type="spellEnd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des </w:t>
                                  </w:r>
                                  <w:proofErr w:type="spellStart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Plantes</w:t>
                                  </w:r>
                                  <w:proofErr w:type="spellEnd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(botanical gardens in Paris) hothouses, caged wild</w:t>
                                  </w:r>
                                </w:p>
                                <w:p w:rsidR="00D358E6" w:rsidRPr="00D358E6" w:rsidRDefault="00D358E6" w:rsidP="00D358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animals in the Paris zoo or stuffed examples found in dioramas in the</w:t>
                                  </w:r>
                                </w:p>
                                <w:p w:rsidR="00D358E6" w:rsidRPr="00D358E6" w:rsidRDefault="00D358E6" w:rsidP="00D358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Natural History Museum, illustrations in popular publications such as ‘</w:t>
                                  </w:r>
                                  <w:proofErr w:type="spellStart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Betes</w:t>
                                  </w:r>
                                  <w:proofErr w:type="spellEnd"/>
                                </w:p>
                                <w:p w:rsidR="00DA4C1D" w:rsidRPr="00DA4C1D" w:rsidRDefault="00D358E6" w:rsidP="00DA4C1D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Sauvage</w:t>
                                  </w:r>
                                  <w:proofErr w:type="spellEnd"/>
                                  <w:r w:rsidRPr="00D358E6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’, and oversized domestic plants and trees.</w:t>
                                  </w:r>
                                  <w:r w:rsidR="00DA4C1D">
                                    <w:t xml:space="preserve"> </w:t>
                                  </w:r>
                                  <w:r w:rsidR="00DA4C1D" w:rsidRPr="00DA4C1D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animals in the painting are also a mix of reality and imagination. A brown macaque, a kind of monkey, sits on a rock in a stream with a green bamboo like pole under his legs. To its right a row of lotus flowers leads back to two orange gibbon monkeys swinging through the trees. Rousseau added tails to these normally tailless animals. A black and white langur monkey sits on a branch, scratching his head and fishing with a pole. Another black monkey of indeterminate species sits on a branch peering at an enormous snake that slithers among the lotuses, perhaps posing a danger to the monkeys.</w:t>
                                  </w:r>
                                </w:p>
                                <w:p w:rsidR="00D358E6" w:rsidRPr="00C55E17" w:rsidRDefault="00DA4C1D" w:rsidP="00DA4C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A4C1D"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monkeys depicted here inhabit various parts of Asia and Africa and could only come together in a book, zoo, or artist’s imagination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03695" w:rsidTr="00937953">
                              <w:trPr>
                                <w:trHeight w:val="1699"/>
                              </w:trPr>
                              <w:tc>
                                <w:tcPr>
                                  <w:tcW w:w="874" w:type="dxa"/>
                                </w:tcPr>
                                <w:p w:rsidR="00E03695" w:rsidRPr="008F29A5" w:rsidRDefault="00E036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Skills burst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</w:tcPr>
                                <w:p w:rsidR="00D37BD4" w:rsidRDefault="004C2710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Layered techniques- background,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middleground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and foreground- what appear in all of these?</w:t>
                                  </w:r>
                                </w:p>
                                <w:p w:rsidR="004C2710" w:rsidRDefault="004C2710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C2710" w:rsidRDefault="00B03E43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Practice l</w:t>
                                  </w:r>
                                  <w:r w:rsidR="004C2710">
                                    <w:rPr>
                                      <w:sz w:val="18"/>
                                      <w:szCs w:val="18"/>
                                    </w:rPr>
                                    <w:t>ayering leaves- using a range of shades of green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  <w:p w:rsidR="00B03E43" w:rsidRDefault="00B03E43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03E43" w:rsidRPr="008F29A5" w:rsidRDefault="00B03E43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Using different textured materials- crape paper, felt paper, foil paper</w:t>
                                  </w:r>
                                  <w:r w:rsidR="00D358E6" w:rsidRPr="00D358E6">
                                    <w:rPr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606040" cy="1051560"/>
                                        <wp:effectExtent l="0" t="0" r="381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6040" cy="1051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E03695" w:rsidRDefault="00E03695" w:rsidP="00991D7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B3A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9pt;margin-top:0;width:358.5pt;height:75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" stroked="f">
                <v:textbox>
                  <w:txbxContent>
                    <w:tbl>
                      <w:tblPr>
                        <w:tblStyle w:val="TableGrid"/>
                        <w:tblW w:w="7088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4"/>
                        <w:gridCol w:w="6214"/>
                      </w:tblGrid>
                      <w:tr w:rsidR="00E03695" w:rsidTr="00991D74">
                        <w:trPr>
                          <w:trHeight w:val="250"/>
                        </w:trPr>
                        <w:tc>
                          <w:tcPr>
                            <w:tcW w:w="7088" w:type="dxa"/>
                            <w:gridSpan w:val="2"/>
                          </w:tcPr>
                          <w:p w:rsidR="00E03695" w:rsidRPr="00DC2A5C" w:rsidRDefault="00E03695" w:rsidP="00F404B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03695" w:rsidTr="00EC04BD">
                        <w:trPr>
                          <w:trHeight w:val="3501"/>
                        </w:trPr>
                        <w:tc>
                          <w:tcPr>
                            <w:tcW w:w="874" w:type="dxa"/>
                          </w:tcPr>
                          <w:p w:rsidR="00E03695" w:rsidRPr="00D94661" w:rsidRDefault="00E036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Art History</w:t>
                            </w:r>
                          </w:p>
                        </w:tc>
                        <w:tc>
                          <w:tcPr>
                            <w:tcW w:w="6214" w:type="dxa"/>
                          </w:tcPr>
                          <w:p w:rsidR="005C1004" w:rsidRPr="005C1004" w:rsidRDefault="005C1004" w:rsidP="005C1004">
                            <w:pPr>
                              <w:numPr>
                                <w:ilvl w:val="0"/>
                                <w:numId w:val="5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765F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H</w:t>
                            </w: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 xml:space="preserve">enri Rousseau was born in Laval in </w:t>
                            </w:r>
                            <w:proofErr w:type="spellStart"/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Mayenne</w:t>
                            </w:r>
                            <w:proofErr w:type="spellEnd"/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, France on 21st May 1844.</w:t>
                            </w:r>
                          </w:p>
                          <w:p w:rsidR="005C1004" w:rsidRPr="005C1004" w:rsidRDefault="005C1004" w:rsidP="005C1004">
                            <w:pPr>
                              <w:numPr>
                                <w:ilvl w:val="0"/>
                                <w:numId w:val="5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Henri’s father was a plumber.</w:t>
                            </w:r>
                          </w:p>
                          <w:p w:rsidR="005C1004" w:rsidRPr="005C1004" w:rsidRDefault="005C1004" w:rsidP="005C1004">
                            <w:pPr>
                              <w:numPr>
                                <w:ilvl w:val="0"/>
                                <w:numId w:val="6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Rousseau went to high school in Laval, his home town. He was an average pupil, although he did very well in art and music lessons.</w:t>
                            </w:r>
                          </w:p>
                          <w:p w:rsidR="005C1004" w:rsidRPr="005C1004" w:rsidRDefault="005C1004" w:rsidP="005C1004">
                            <w:pPr>
                              <w:numPr>
                                <w:ilvl w:val="0"/>
                                <w:numId w:val="6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After he left school, Henri worked for a lawyer and then he joined the army, serving from 1863 to 1867.</w:t>
                            </w:r>
                          </w:p>
                          <w:p w:rsidR="00C01A7A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bookmarkStart w:id="1" w:name="_GoBack"/>
                            <w:bookmarkEnd w:id="1"/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Henri Rousseau only started painting seriously when</w:t>
                            </w:r>
                          </w:p>
                          <w:p w:rsidR="005C1004" w:rsidRPr="005C1004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he was in in his forties.</w:t>
                            </w:r>
                          </w:p>
                          <w:p w:rsidR="00C01A7A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He was a self-taught painter and, as a result, his work is </w:t>
                            </w:r>
                          </w:p>
                          <w:p w:rsidR="005C1004" w:rsidRPr="005C1004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often described as naive or child-like.</w:t>
                            </w:r>
                          </w:p>
                          <w:p w:rsidR="005C1004" w:rsidRPr="005C1004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Rousseau became a full-time artist at the age of 49.</w:t>
                            </w:r>
                          </w:p>
                          <w:p w:rsidR="005C1004" w:rsidRPr="005C1004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He was an accomplished violin player, and he often supplemented his income by playing as a street musician.</w:t>
                            </w:r>
                          </w:p>
                          <w:p w:rsidR="005C1004" w:rsidRPr="005C1004" w:rsidRDefault="005C1004" w:rsidP="005C1004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Although some of Rousseau’s most well-known paintings are of jungle scenes, he never set foot in a jungle. Instead, he took his inspiration from the </w:t>
                            </w:r>
                            <w:proofErr w:type="spellStart"/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Jardin</w:t>
                            </w:r>
                            <w:proofErr w:type="spellEnd"/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des </w:t>
                            </w:r>
                            <w:proofErr w:type="spellStart"/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Plantes</w:t>
                            </w:r>
                            <w:proofErr w:type="spellEnd"/>
                            <w:r w:rsidRPr="005C1004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(botanical gardens) in Paris and illustrations in books.</w:t>
                            </w:r>
                          </w:p>
                          <w:p w:rsidR="005C1004" w:rsidRPr="004765FB" w:rsidRDefault="005C1004" w:rsidP="0090087C">
                            <w:pPr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</w:tr>
                      <w:tr w:rsidR="00E03695" w:rsidTr="00991D74">
                        <w:trPr>
                          <w:trHeight w:val="813"/>
                        </w:trPr>
                        <w:tc>
                          <w:tcPr>
                            <w:tcW w:w="874" w:type="dxa"/>
                          </w:tcPr>
                          <w:p w:rsidR="00E03695" w:rsidRDefault="00E036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Art Appreciation-</w:t>
                            </w:r>
                          </w:p>
                          <w:p w:rsidR="00E03695" w:rsidRPr="00261938" w:rsidRDefault="00E036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Gallery Walk</w:t>
                            </w:r>
                          </w:p>
                        </w:tc>
                        <w:tc>
                          <w:tcPr>
                            <w:tcW w:w="6214" w:type="dxa"/>
                          </w:tcPr>
                          <w:p w:rsidR="00D01A27" w:rsidRDefault="00B27DBC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D578E0" wp14:editId="2ED81D6D">
                                  <wp:extent cx="1581150" cy="162807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328" cy="1635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0E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844F34" wp14:editId="72AE5DE1">
                                  <wp:extent cx="1881716" cy="1609090"/>
                                  <wp:effectExtent l="0" t="0" r="444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903229" cy="1627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58E6" w:rsidRPr="00D358E6" w:rsidRDefault="00D358E6" w:rsidP="00D358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Whilst the poet and Rousseau champion Guillaume </w:t>
                            </w:r>
                            <w:proofErr w:type="spellStart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Appollinaire</w:t>
                            </w:r>
                            <w:proofErr w:type="spellEnd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claimed</w:t>
                            </w:r>
                          </w:p>
                          <w:p w:rsidR="00D358E6" w:rsidRPr="00D358E6" w:rsidRDefault="00D358E6" w:rsidP="00D358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that the painter had vivid memories of tropical forests from military service</w:t>
                            </w:r>
                          </w:p>
                          <w:p w:rsidR="00D358E6" w:rsidRPr="00D358E6" w:rsidRDefault="00D358E6" w:rsidP="00D358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in Mexico, Rousseau admitted he had in fact never, ‘travelled further than</w:t>
                            </w:r>
                          </w:p>
                          <w:p w:rsidR="00D358E6" w:rsidRPr="00D358E6" w:rsidRDefault="00D358E6" w:rsidP="00D358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the</w:t>
                            </w:r>
                            <w:proofErr w:type="gramEnd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glass houses of the </w:t>
                            </w:r>
                            <w:proofErr w:type="spellStart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Jardin</w:t>
                            </w:r>
                            <w:proofErr w:type="spellEnd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des </w:t>
                            </w:r>
                            <w:proofErr w:type="spellStart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Plantes</w:t>
                            </w:r>
                            <w:proofErr w:type="spellEnd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’. His jungle scenes were entirely</w:t>
                            </w:r>
                          </w:p>
                          <w:p w:rsidR="00D358E6" w:rsidRPr="00D358E6" w:rsidRDefault="00D358E6" w:rsidP="00D358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Parisian imaginings, assembled from observations of exotic plants in the</w:t>
                            </w:r>
                          </w:p>
                          <w:p w:rsidR="00D358E6" w:rsidRPr="00D358E6" w:rsidRDefault="00D358E6" w:rsidP="00D358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Jardin</w:t>
                            </w:r>
                            <w:proofErr w:type="spellEnd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des </w:t>
                            </w:r>
                            <w:proofErr w:type="spellStart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Plantes</w:t>
                            </w:r>
                            <w:proofErr w:type="spellEnd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(botanical gardens in Paris) hothouses, caged wild</w:t>
                            </w:r>
                          </w:p>
                          <w:p w:rsidR="00D358E6" w:rsidRPr="00D358E6" w:rsidRDefault="00D358E6" w:rsidP="00D358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animals in the Paris zoo or stuffed examples found in dioramas in the</w:t>
                            </w:r>
                          </w:p>
                          <w:p w:rsidR="00D358E6" w:rsidRPr="00D358E6" w:rsidRDefault="00D358E6" w:rsidP="00D358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Natural History Museum, illustrations in popular publications such as ‘</w:t>
                            </w:r>
                            <w:proofErr w:type="spellStart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Betes</w:t>
                            </w:r>
                            <w:proofErr w:type="spellEnd"/>
                          </w:p>
                          <w:p w:rsidR="00DA4C1D" w:rsidRPr="00DA4C1D" w:rsidRDefault="00D358E6" w:rsidP="00DA4C1D">
                            <w:pP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Sauvage</w:t>
                            </w:r>
                            <w:proofErr w:type="spellEnd"/>
                            <w:r w:rsidRPr="00D358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’, and oversized domestic plants and trees.</w:t>
                            </w:r>
                            <w:r w:rsidR="00DA4C1D">
                              <w:t xml:space="preserve"> </w:t>
                            </w:r>
                            <w:r w:rsidR="00DA4C1D" w:rsidRPr="00DA4C1D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The animals in the painting are also a mix of reality and imagination. A brown macaque, a kind of monkey, sits on a rock in a stream with a green bamboo like pole under his legs. To its right a row of lotus flowers leads back to two orange gibbon monkeys swinging through the trees. Rousseau added tails to these normally tailless animals. A black and white langur monkey sits on a branch, scratching his head and fishing with a pole. Another black monkey of indeterminate species sits on a branch peering at an enormous snake that slithers among the lotuses, perhaps posing a danger to the monkeys.</w:t>
                            </w:r>
                          </w:p>
                          <w:p w:rsidR="00D358E6" w:rsidRPr="00C55E17" w:rsidRDefault="00DA4C1D" w:rsidP="00DA4C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A4C1D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The monkeys depicted here inhabit various parts of Asia and Africa and could only come together in a book, zoo, or artist’s imagination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E03695" w:rsidTr="00937953">
                        <w:trPr>
                          <w:trHeight w:val="1699"/>
                        </w:trPr>
                        <w:tc>
                          <w:tcPr>
                            <w:tcW w:w="874" w:type="dxa"/>
                          </w:tcPr>
                          <w:p w:rsidR="00E03695" w:rsidRPr="008F29A5" w:rsidRDefault="00E036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Skills burst</w:t>
                            </w:r>
                          </w:p>
                        </w:tc>
                        <w:tc>
                          <w:tcPr>
                            <w:tcW w:w="6214" w:type="dxa"/>
                          </w:tcPr>
                          <w:p w:rsidR="00D37BD4" w:rsidRDefault="004C2710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Layered techniques- background,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middleground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and foreground- what appear in all of these?</w:t>
                            </w:r>
                          </w:p>
                          <w:p w:rsidR="004C2710" w:rsidRDefault="004C2710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C2710" w:rsidRDefault="00B03E43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Practice l</w:t>
                            </w:r>
                            <w:r w:rsidR="004C2710">
                              <w:rPr>
                                <w:sz w:val="18"/>
                                <w:szCs w:val="18"/>
                              </w:rPr>
                              <w:t>ayering leaves- using a range of shades of green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B03E43" w:rsidRDefault="00B03E43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03E43" w:rsidRPr="008F29A5" w:rsidRDefault="00B03E43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Using different textured materials- crape paper, felt paper, foil paper</w:t>
                            </w:r>
                            <w:r w:rsidR="00D358E6" w:rsidRPr="00D358E6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06040" cy="1051560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604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E03695" w:rsidRDefault="00E03695" w:rsidP="00991D74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F4379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695" w:rsidRDefault="00E03695" w:rsidP="00E03695">
      <w:pPr>
        <w:spacing w:after="0" w:line="240" w:lineRule="auto"/>
      </w:pPr>
      <w:r>
        <w:separator/>
      </w:r>
    </w:p>
  </w:endnote>
  <w:endnote w:type="continuationSeparator" w:id="0">
    <w:p w:rsidR="00E03695" w:rsidRDefault="00E03695" w:rsidP="00E03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695" w:rsidRDefault="00E03695" w:rsidP="00E03695">
      <w:pPr>
        <w:spacing w:after="0" w:line="240" w:lineRule="auto"/>
      </w:pPr>
      <w:r>
        <w:separator/>
      </w:r>
    </w:p>
  </w:footnote>
  <w:footnote w:type="continuationSeparator" w:id="0">
    <w:p w:rsidR="00E03695" w:rsidRDefault="00E03695" w:rsidP="00E03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199" w:type="dxa"/>
      <w:tblInd w:w="-1087" w:type="dxa"/>
      <w:tblLook w:val="04A0" w:firstRow="1" w:lastRow="0" w:firstColumn="1" w:lastColumn="0" w:noHBand="0" w:noVBand="1"/>
    </w:tblPr>
    <w:tblGrid>
      <w:gridCol w:w="4679"/>
      <w:gridCol w:w="2126"/>
      <w:gridCol w:w="4394"/>
    </w:tblGrid>
    <w:tr w:rsidR="00E03695" w:rsidTr="00E03695">
      <w:tc>
        <w:tcPr>
          <w:tcW w:w="4679" w:type="dxa"/>
        </w:tcPr>
        <w:p w:rsidR="009A77A0" w:rsidRPr="00DE31CF" w:rsidRDefault="00BD5BD2" w:rsidP="00E0369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Henry </w:t>
          </w:r>
          <w:proofErr w:type="spellStart"/>
          <w:r>
            <w:rPr>
              <w:b/>
              <w:sz w:val="28"/>
              <w:szCs w:val="28"/>
            </w:rPr>
            <w:t>Rosseau</w:t>
          </w:r>
          <w:proofErr w:type="spellEnd"/>
          <w:r>
            <w:rPr>
              <w:b/>
              <w:sz w:val="28"/>
              <w:szCs w:val="28"/>
            </w:rPr>
            <w:t>- Rain Forests</w:t>
          </w:r>
        </w:p>
      </w:tc>
      <w:tc>
        <w:tcPr>
          <w:tcW w:w="2126" w:type="dxa"/>
        </w:tcPr>
        <w:p w:rsidR="00E03695" w:rsidRPr="00DE31CF" w:rsidRDefault="00C62AF8" w:rsidP="00E0369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Year </w:t>
          </w:r>
        </w:p>
      </w:tc>
      <w:tc>
        <w:tcPr>
          <w:tcW w:w="4394" w:type="dxa"/>
        </w:tcPr>
        <w:p w:rsidR="00E03695" w:rsidRPr="00DE31CF" w:rsidRDefault="00BD5BD2" w:rsidP="00E0369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3</w:t>
          </w:r>
        </w:p>
      </w:tc>
    </w:tr>
  </w:tbl>
  <w:p w:rsidR="00E03695" w:rsidRDefault="00E0369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194010" wp14:editId="1DBB4B5B">
              <wp:simplePos x="0" y="0"/>
              <wp:positionH relativeFrom="page">
                <wp:posOffset>4629150</wp:posOffset>
              </wp:positionH>
              <wp:positionV relativeFrom="paragraph">
                <wp:posOffset>180974</wp:posOffset>
              </wp:positionV>
              <wp:extent cx="2924175" cy="6543675"/>
              <wp:effectExtent l="0" t="0" r="9525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175" cy="65436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4395" w:type="dxa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280"/>
                            <w:gridCol w:w="3115"/>
                          </w:tblGrid>
                          <w:tr w:rsidR="00E03695" w:rsidTr="006D4E4E">
                            <w:tc>
                              <w:tcPr>
                                <w:tcW w:w="4395" w:type="dxa"/>
                                <w:gridSpan w:val="2"/>
                              </w:tcPr>
                              <w:p w:rsidR="00E03695" w:rsidRPr="00B8541E" w:rsidRDefault="00E03695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8541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Vocabulary:</w:t>
                                </w:r>
                              </w:p>
                            </w:tc>
                          </w:tr>
                          <w:tr w:rsidR="00E03695" w:rsidTr="006D4E4E">
                            <w:trPr>
                              <w:trHeight w:val="494"/>
                            </w:trPr>
                            <w:tc>
                              <w:tcPr>
                                <w:tcW w:w="1280" w:type="dxa"/>
                              </w:tcPr>
                              <w:p w:rsidR="001741D1" w:rsidRDefault="00B27DBC" w:rsidP="00991D74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Post-Impressionis</w:t>
                                </w:r>
                                <w:r w:rsidR="00BD5BD2"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3115" w:type="dxa"/>
                              </w:tcPr>
                              <w:p w:rsidR="00E03695" w:rsidRPr="00B03E43" w:rsidRDefault="00937953" w:rsidP="00937953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222222"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="00B03E43" w:rsidRPr="00B03E43">
                                  <w:rPr>
                                    <w:rFonts w:ascii="Arial" w:hAnsi="Arial" w:cs="Arial"/>
                                    <w:b/>
                                    <w:bCs/>
                                    <w:color w:val="222222"/>
                                    <w:sz w:val="18"/>
                                    <w:szCs w:val="18"/>
                                  </w:rPr>
                                  <w:t>ost-Impressionism</w:t>
                                </w:r>
                                <w:r w:rsidR="00B03E43" w:rsidRPr="00B03E43">
                                  <w:rPr>
                                    <w:rFonts w:ascii="Arial" w:hAnsi="Arial" w:cs="Arial"/>
                                    <w:color w:val="222222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 xml:space="preserve"> (also spelled </w:t>
                                </w:r>
                                <w:r w:rsidR="00B03E43" w:rsidRPr="00B03E43">
                                  <w:rPr>
                                    <w:rFonts w:ascii="Arial" w:hAnsi="Arial" w:cs="Arial"/>
                                    <w:b/>
                                    <w:bCs/>
                                    <w:color w:val="222222"/>
                                    <w:sz w:val="18"/>
                                    <w:szCs w:val="18"/>
                                  </w:rPr>
                                  <w:t>Postimpressionism</w:t>
                                </w:r>
                                <w:r w:rsidR="00B03E43" w:rsidRPr="00B03E43">
                                  <w:rPr>
                                    <w:rFonts w:ascii="Arial" w:hAnsi="Arial" w:cs="Arial"/>
                                    <w:color w:val="222222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 xml:space="preserve">) is a predominantly French </w:t>
                                </w:r>
                                <w:hyperlink r:id="rId1" w:tooltip="Art movement" w:history="1">
                                  <w:r w:rsidR="00B03E43" w:rsidRPr="00B03E43">
                                    <w:rPr>
                                      <w:rFonts w:ascii="Arial" w:hAnsi="Arial" w:cs="Arial"/>
                                      <w:color w:val="0645AD"/>
                                      <w:sz w:val="18"/>
                                      <w:szCs w:val="18"/>
                                      <w:u w:val="single"/>
                                    </w:rPr>
                                    <w:t>art movement</w:t>
                                  </w:r>
                                </w:hyperlink>
                                <w:r w:rsidR="00B03E43" w:rsidRPr="00B03E43">
                                  <w:rPr>
                                    <w:rFonts w:ascii="Arial" w:hAnsi="Arial" w:cs="Arial"/>
                                    <w:color w:val="222222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 xml:space="preserve"> that developed roughly between 1886 and 1905, from the last </w:t>
                                </w:r>
                                <w:hyperlink r:id="rId2" w:tooltip="Impressionism" w:history="1">
                                  <w:r w:rsidR="00B03E43" w:rsidRPr="00B03E43">
                                    <w:rPr>
                                      <w:rFonts w:ascii="Arial" w:hAnsi="Arial" w:cs="Arial"/>
                                      <w:color w:val="0645AD"/>
                                      <w:sz w:val="18"/>
                                      <w:szCs w:val="18"/>
                                      <w:u w:val="single"/>
                                    </w:rPr>
                                    <w:t>Impressionist</w:t>
                                  </w:r>
                                </w:hyperlink>
                                <w:r w:rsidR="00B03E43" w:rsidRPr="00B03E43">
                                  <w:rPr>
                                    <w:rFonts w:ascii="Arial" w:hAnsi="Arial" w:cs="Arial"/>
                                    <w:color w:val="222222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 xml:space="preserve"> exhibition to the birth of </w:t>
                                </w:r>
                                <w:hyperlink r:id="rId3" w:tooltip="Fauvism" w:history="1">
                                  <w:r w:rsidR="00B03E43" w:rsidRPr="00B03E43">
                                    <w:rPr>
                                      <w:rFonts w:ascii="Arial" w:hAnsi="Arial" w:cs="Arial"/>
                                      <w:color w:val="0645AD"/>
                                      <w:sz w:val="18"/>
                                      <w:szCs w:val="18"/>
                                      <w:u w:val="single"/>
                                    </w:rPr>
                                    <w:t>Fauvism</w:t>
                                  </w:r>
                                </w:hyperlink>
                                <w:r w:rsidR="00B03E43" w:rsidRPr="00B03E43">
                                  <w:rPr>
                                    <w:rFonts w:ascii="Arial" w:hAnsi="Arial" w:cs="Arial"/>
                                    <w:color w:val="222222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. Post-Impressionism emerged as a reaction against Impressionists' concern for the naturalistic depiction of light and colour. Due to its broad emphasis on abstract qualities or symbolic content</w:t>
                                </w:r>
                                <w:r>
                                  <w:rPr>
                                    <w:rFonts w:ascii="Arial" w:hAnsi="Arial" w:cs="Arial"/>
                                    <w:color w:val="222222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E03695" w:rsidTr="006D4E4E">
                            <w:trPr>
                              <w:trHeight w:val="494"/>
                            </w:trPr>
                            <w:tc>
                              <w:tcPr>
                                <w:tcW w:w="1280" w:type="dxa"/>
                              </w:tcPr>
                              <w:p w:rsidR="00E03695" w:rsidRPr="00D94661" w:rsidRDefault="001741D1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Landscape</w:t>
                                </w:r>
                              </w:p>
                            </w:tc>
                            <w:tc>
                              <w:tcPr>
                                <w:tcW w:w="3115" w:type="dxa"/>
                              </w:tcPr>
                              <w:p w:rsidR="00E03695" w:rsidRPr="00C60AEE" w:rsidRDefault="00C60AEE" w:rsidP="00EE7872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60AEE">
                                  <w:rPr>
                                    <w:rFonts w:ascii="Arial" w:hAnsi="Arial" w:cs="Arial"/>
                                    <w:color w:val="666666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A landscape is the visible features of an area of land, its landforms, and how they integrate with natural or man-made features.</w:t>
                                </w:r>
                              </w:p>
                            </w:tc>
                          </w:tr>
                          <w:tr w:rsidR="00E03695" w:rsidTr="006D4E4E">
                            <w:trPr>
                              <w:trHeight w:val="494"/>
                            </w:trPr>
                            <w:tc>
                              <w:tcPr>
                                <w:tcW w:w="1280" w:type="dxa"/>
                              </w:tcPr>
                              <w:p w:rsidR="00E03695" w:rsidRDefault="001741D1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Oil paint</w:t>
                                </w:r>
                              </w:p>
                              <w:p w:rsidR="001741D1" w:rsidRPr="00D94661" w:rsidRDefault="001741D1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15" w:type="dxa"/>
                              </w:tcPr>
                              <w:p w:rsidR="00E03695" w:rsidRPr="00C60AEE" w:rsidRDefault="00C60AEE" w:rsidP="00EE7872">
                                <w:pPr>
                                  <w:rPr>
                                    <w:rFonts w:cstheme="min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60AEE">
                                  <w:rPr>
                                    <w:rFonts w:ascii="Segoe UI" w:hAnsi="Segoe UI" w:cs="Segoe UI"/>
                                    <w:color w:val="111111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Oil paint is a type of slow-drying paint that consists of particles of pigment suspended in a drying oil, commonly linseed oil.</w:t>
                                </w:r>
                              </w:p>
                            </w:tc>
                          </w:tr>
                          <w:tr w:rsidR="004765FB" w:rsidTr="006D4E4E">
                            <w:trPr>
                              <w:trHeight w:val="494"/>
                            </w:trPr>
                            <w:tc>
                              <w:tcPr>
                                <w:tcW w:w="1280" w:type="dxa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Perspective</w:t>
                                </w:r>
                              </w:p>
                            </w:tc>
                            <w:tc>
                              <w:tcPr>
                                <w:tcW w:w="3115" w:type="dxa"/>
                              </w:tcPr>
                              <w:p w:rsidR="004765FB" w:rsidRPr="00C60AEE" w:rsidRDefault="004765FB" w:rsidP="004765FB">
                                <w:pPr>
                                  <w:rPr>
                                    <w:rFonts w:asciiTheme="majorHAnsi" w:eastAsia="Times New Roman" w:hAnsiTheme="majorHAnsi" w:cstheme="majorHAnsi"/>
                                    <w:color w:val="111111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C60AEE">
                                  <w:rPr>
                                    <w:rFonts w:asciiTheme="majorHAnsi" w:eastAsia="Times New Roman" w:hAnsiTheme="majorHAnsi" w:cstheme="majorHAnsi"/>
                                    <w:color w:val="111111"/>
                                    <w:sz w:val="18"/>
                                    <w:szCs w:val="18"/>
                                    <w:lang w:eastAsia="en-GB"/>
                                  </w:rPr>
                                  <w:t>the art of representing three-dimensional objects on a two-dimensional surface so as to give the right impression of their height, width, depth, and position in relation to each other.</w:t>
                                </w:r>
                              </w:p>
                              <w:p w:rsidR="004765FB" w:rsidRPr="00C60AEE" w:rsidRDefault="004765FB" w:rsidP="004765FB">
                                <w:pPr>
                                  <w:rPr>
                                    <w:rFonts w:asciiTheme="majorHAnsi" w:eastAsia="Times New Roman" w:hAnsiTheme="majorHAnsi" w:cstheme="majorHAnsi"/>
                                    <w:color w:val="444444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C60AEE">
                                  <w:rPr>
                                    <w:rFonts w:asciiTheme="majorHAnsi" w:eastAsia="Times New Roman" w:hAnsiTheme="majorHAnsi" w:cstheme="majorHAnsi"/>
                                    <w:color w:val="767676"/>
                                    <w:sz w:val="18"/>
                                    <w:szCs w:val="18"/>
                                    <w:lang w:eastAsia="en-GB"/>
                                  </w:rPr>
                                  <w:t>"the theory and practice of perspective"</w:t>
                                </w:r>
                              </w:p>
                              <w:p w:rsidR="004765FB" w:rsidRPr="00C60AEE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4765FB" w:rsidTr="006D4E4E">
                            <w:trPr>
                              <w:trHeight w:val="494"/>
                            </w:trPr>
                            <w:tc>
                              <w:tcPr>
                                <w:tcW w:w="1280" w:type="dxa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Foreground</w:t>
                                </w:r>
                              </w:p>
                            </w:tc>
                            <w:tc>
                              <w:tcPr>
                                <w:tcW w:w="3115" w:type="dxa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the part of a view that is nearest to the observer, especially in a picture or photograph.</w:t>
                                </w:r>
                              </w:p>
                            </w:tc>
                          </w:tr>
                          <w:tr w:rsidR="004765FB" w:rsidRPr="002A5033" w:rsidTr="006D4E4E">
                            <w:trPr>
                              <w:trHeight w:val="494"/>
                            </w:trPr>
                            <w:tc>
                              <w:tcPr>
                                <w:tcW w:w="1280" w:type="dxa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Middle ground</w:t>
                                </w:r>
                              </w:p>
                            </w:tc>
                            <w:tc>
                              <w:tcPr>
                                <w:tcW w:w="3115" w:type="dxa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the middle distance of a painting or photograph.</w:t>
                                </w:r>
                              </w:p>
                            </w:tc>
                          </w:tr>
                          <w:tr w:rsidR="004765FB" w:rsidRPr="0006665B" w:rsidTr="00937953">
                            <w:trPr>
                              <w:trHeight w:val="494"/>
                            </w:trPr>
                            <w:tc>
                              <w:tcPr>
                                <w:tcW w:w="1280" w:type="dxa"/>
                              </w:tcPr>
                              <w:p w:rsidR="004765FB" w:rsidRPr="004765FB" w:rsidRDefault="004765FB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 w:rsidRPr="004765FB"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Background</w:t>
                                </w:r>
                              </w:p>
                            </w:tc>
                            <w:tc>
                              <w:tcPr>
                                <w:tcW w:w="3115" w:type="dxa"/>
                              </w:tcPr>
                              <w:p w:rsidR="004765FB" w:rsidRPr="004765FB" w:rsidRDefault="00BF417A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t</w:t>
                                </w:r>
                                <w:r w:rsidR="004765FB" w:rsidRPr="004765FB">
                                  <w:rPr>
                                    <w:rFonts w:asciiTheme="majorHAnsi" w:hAnsiTheme="majorHAnsi" w:cstheme="majorHAnsi"/>
                                    <w:color w:val="111111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he part of a picture, scene, or design that forms a setting for the main figures or objects, or appears furthest from the viewer.</w:t>
                                </w:r>
                              </w:p>
                            </w:tc>
                          </w:tr>
                        </w:tbl>
                        <w:p w:rsidR="00E03695" w:rsidRDefault="00E03695" w:rsidP="00E036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9401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364.5pt;margin-top:14.25pt;width:230.25pt;height:5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" fillcolor="window" stroked="f" strokeweight=".5pt">
              <v:textbox>
                <w:txbxContent>
                  <w:tbl>
                    <w:tblPr>
                      <w:tblStyle w:val="TableGrid"/>
                      <w:tblW w:w="4395" w:type="dxa"/>
                      <w:tblInd w:w="-5" w:type="dxa"/>
                      <w:tblLook w:val="04A0" w:firstRow="1" w:lastRow="0" w:firstColumn="1" w:lastColumn="0" w:noHBand="0" w:noVBand="1"/>
                    </w:tblPr>
                    <w:tblGrid>
                      <w:gridCol w:w="1280"/>
                      <w:gridCol w:w="3115"/>
                    </w:tblGrid>
                    <w:tr w:rsidR="00E03695" w:rsidTr="006D4E4E">
                      <w:tc>
                        <w:tcPr>
                          <w:tcW w:w="4395" w:type="dxa"/>
                          <w:gridSpan w:val="2"/>
                        </w:tcPr>
                        <w:p w:rsidR="00E03695" w:rsidRPr="00B8541E" w:rsidRDefault="00E03695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8541E">
                            <w:rPr>
                              <w:b/>
                              <w:sz w:val="28"/>
                              <w:szCs w:val="28"/>
                            </w:rPr>
                            <w:t>Vocabulary:</w:t>
                          </w:r>
                        </w:p>
                      </w:tc>
                    </w:tr>
                    <w:tr w:rsidR="00E03695" w:rsidTr="006D4E4E">
                      <w:trPr>
                        <w:trHeight w:val="494"/>
                      </w:trPr>
                      <w:tc>
                        <w:tcPr>
                          <w:tcW w:w="1280" w:type="dxa"/>
                        </w:tcPr>
                        <w:p w:rsidR="001741D1" w:rsidRDefault="00B27DBC" w:rsidP="00991D74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Post-Impressionis</w:t>
                          </w:r>
                          <w:r w:rsidR="00BD5BD2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</w:t>
                          </w:r>
                        </w:p>
                      </w:tc>
                      <w:tc>
                        <w:tcPr>
                          <w:tcW w:w="3115" w:type="dxa"/>
                        </w:tcPr>
                        <w:p w:rsidR="00E03695" w:rsidRPr="00B03E43" w:rsidRDefault="00937953" w:rsidP="00937953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z w:val="18"/>
                              <w:szCs w:val="18"/>
                            </w:rPr>
                            <w:t>P</w:t>
                          </w:r>
                          <w:r w:rsidR="00B03E43" w:rsidRPr="00B03E43"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z w:val="18"/>
                              <w:szCs w:val="18"/>
                            </w:rPr>
                            <w:t>ost-Impressionism</w:t>
                          </w:r>
                          <w:r w:rsidR="00B03E43" w:rsidRPr="00B03E43">
                            <w:rPr>
                              <w:rFonts w:ascii="Arial" w:hAnsi="Arial" w:cs="Arial"/>
                              <w:color w:val="222222"/>
                              <w:sz w:val="18"/>
                              <w:szCs w:val="18"/>
                              <w:shd w:val="clear" w:color="auto" w:fill="FFFFFF"/>
                            </w:rPr>
                            <w:t xml:space="preserve"> (also spelled </w:t>
                          </w:r>
                          <w:r w:rsidR="00B03E43" w:rsidRPr="00B03E43"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z w:val="18"/>
                              <w:szCs w:val="18"/>
                            </w:rPr>
                            <w:t>Postimpressionism</w:t>
                          </w:r>
                          <w:r w:rsidR="00B03E43" w:rsidRPr="00B03E43">
                            <w:rPr>
                              <w:rFonts w:ascii="Arial" w:hAnsi="Arial" w:cs="Arial"/>
                              <w:color w:val="222222"/>
                              <w:sz w:val="18"/>
                              <w:szCs w:val="18"/>
                              <w:shd w:val="clear" w:color="auto" w:fill="FFFFFF"/>
                            </w:rPr>
                            <w:t xml:space="preserve">) is a predominantly French </w:t>
                          </w:r>
                          <w:hyperlink r:id="rId4" w:tooltip="Art movement" w:history="1">
                            <w:r w:rsidR="00B03E43" w:rsidRPr="00B03E43">
                              <w:rPr>
                                <w:rFonts w:ascii="Arial" w:hAnsi="Arial" w:cs="Arial"/>
                                <w:color w:val="0645AD"/>
                                <w:sz w:val="18"/>
                                <w:szCs w:val="18"/>
                                <w:u w:val="single"/>
                              </w:rPr>
                              <w:t>art movement</w:t>
                            </w:r>
                          </w:hyperlink>
                          <w:r w:rsidR="00B03E43" w:rsidRPr="00B03E43">
                            <w:rPr>
                              <w:rFonts w:ascii="Arial" w:hAnsi="Arial" w:cs="Arial"/>
                              <w:color w:val="222222"/>
                              <w:sz w:val="18"/>
                              <w:szCs w:val="18"/>
                              <w:shd w:val="clear" w:color="auto" w:fill="FFFFFF"/>
                            </w:rPr>
                            <w:t xml:space="preserve"> that developed roughly between 1886 and 1905, from the last </w:t>
                          </w:r>
                          <w:hyperlink r:id="rId5" w:tooltip="Impressionism" w:history="1">
                            <w:r w:rsidR="00B03E43" w:rsidRPr="00B03E43">
                              <w:rPr>
                                <w:rFonts w:ascii="Arial" w:hAnsi="Arial" w:cs="Arial"/>
                                <w:color w:val="0645AD"/>
                                <w:sz w:val="18"/>
                                <w:szCs w:val="18"/>
                                <w:u w:val="single"/>
                              </w:rPr>
                              <w:t>Impressionist</w:t>
                            </w:r>
                          </w:hyperlink>
                          <w:r w:rsidR="00B03E43" w:rsidRPr="00B03E43">
                            <w:rPr>
                              <w:rFonts w:ascii="Arial" w:hAnsi="Arial" w:cs="Arial"/>
                              <w:color w:val="222222"/>
                              <w:sz w:val="18"/>
                              <w:szCs w:val="18"/>
                              <w:shd w:val="clear" w:color="auto" w:fill="FFFFFF"/>
                            </w:rPr>
                            <w:t xml:space="preserve"> exhibition to the birth of </w:t>
                          </w:r>
                          <w:hyperlink r:id="rId6" w:tooltip="Fauvism" w:history="1">
                            <w:r w:rsidR="00B03E43" w:rsidRPr="00B03E43">
                              <w:rPr>
                                <w:rFonts w:ascii="Arial" w:hAnsi="Arial" w:cs="Arial"/>
                                <w:color w:val="0645AD"/>
                                <w:sz w:val="18"/>
                                <w:szCs w:val="18"/>
                                <w:u w:val="single"/>
                              </w:rPr>
                              <w:t>Fauvism</w:t>
                            </w:r>
                          </w:hyperlink>
                          <w:r w:rsidR="00B03E43" w:rsidRPr="00B03E43">
                            <w:rPr>
                              <w:rFonts w:ascii="Arial" w:hAnsi="Arial" w:cs="Arial"/>
                              <w:color w:val="222222"/>
                              <w:sz w:val="18"/>
                              <w:szCs w:val="18"/>
                              <w:shd w:val="clear" w:color="auto" w:fill="FFFFFF"/>
                            </w:rPr>
                            <w:t>. Post-Impressionism emerged as a reaction against Impressionists' concern for the naturalistic depiction of light and colour. Due to its broad emphasis on abstract qualities or symbolic content</w:t>
                          </w:r>
                          <w:r>
                            <w:rPr>
                              <w:rFonts w:ascii="Arial" w:hAnsi="Arial" w:cs="Arial"/>
                              <w:color w:val="222222"/>
                              <w:sz w:val="18"/>
                              <w:szCs w:val="18"/>
                              <w:shd w:val="clear" w:color="auto" w:fill="FFFFFF"/>
                            </w:rPr>
                            <w:t>.</w:t>
                          </w:r>
                        </w:p>
                      </w:tc>
                    </w:tr>
                    <w:tr w:rsidR="00E03695" w:rsidTr="006D4E4E">
                      <w:trPr>
                        <w:trHeight w:val="494"/>
                      </w:trPr>
                      <w:tc>
                        <w:tcPr>
                          <w:tcW w:w="1280" w:type="dxa"/>
                        </w:tcPr>
                        <w:p w:rsidR="00E03695" w:rsidRPr="00D94661" w:rsidRDefault="001741D1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Landscape</w:t>
                          </w:r>
                        </w:p>
                      </w:tc>
                      <w:tc>
                        <w:tcPr>
                          <w:tcW w:w="3115" w:type="dxa"/>
                        </w:tcPr>
                        <w:p w:rsidR="00E03695" w:rsidRPr="00C60AEE" w:rsidRDefault="00C60AEE" w:rsidP="00EE7872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60AEE">
                            <w:rPr>
                              <w:rFonts w:ascii="Arial" w:hAnsi="Arial" w:cs="Arial"/>
                              <w:color w:val="666666"/>
                              <w:sz w:val="18"/>
                              <w:szCs w:val="18"/>
                              <w:shd w:val="clear" w:color="auto" w:fill="FFFFFF"/>
                            </w:rPr>
                            <w:t>A landscape is the visible features of an area of land, its landforms, and how they integrate with natural or man-made features.</w:t>
                          </w:r>
                        </w:p>
                      </w:tc>
                    </w:tr>
                    <w:tr w:rsidR="00E03695" w:rsidTr="006D4E4E">
                      <w:trPr>
                        <w:trHeight w:val="494"/>
                      </w:trPr>
                      <w:tc>
                        <w:tcPr>
                          <w:tcW w:w="1280" w:type="dxa"/>
                        </w:tcPr>
                        <w:p w:rsidR="00E03695" w:rsidRDefault="001741D1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Oil paint</w:t>
                          </w:r>
                        </w:p>
                        <w:p w:rsidR="001741D1" w:rsidRPr="00D94661" w:rsidRDefault="001741D1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3115" w:type="dxa"/>
                        </w:tcPr>
                        <w:p w:rsidR="00E03695" w:rsidRPr="00C60AEE" w:rsidRDefault="00C60AEE" w:rsidP="00EE7872">
                          <w:pPr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60AEE">
                            <w:rPr>
                              <w:rFonts w:ascii="Segoe UI" w:hAnsi="Segoe UI" w:cs="Segoe UI"/>
                              <w:color w:val="111111"/>
                              <w:sz w:val="18"/>
                              <w:szCs w:val="18"/>
                              <w:shd w:val="clear" w:color="auto" w:fill="FFFFFF"/>
                            </w:rPr>
                            <w:t>Oil paint is a type of slow-drying paint that consists of particles of pigment suspended in a drying oil, commonly linseed oil.</w:t>
                          </w:r>
                        </w:p>
                      </w:tc>
                    </w:tr>
                    <w:tr w:rsidR="004765FB" w:rsidTr="006D4E4E">
                      <w:trPr>
                        <w:trHeight w:val="494"/>
                      </w:trPr>
                      <w:tc>
                        <w:tcPr>
                          <w:tcW w:w="1280" w:type="dxa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Perspective</w:t>
                          </w:r>
                        </w:p>
                      </w:tc>
                      <w:tc>
                        <w:tcPr>
                          <w:tcW w:w="3115" w:type="dxa"/>
                        </w:tcPr>
                        <w:p w:rsidR="004765FB" w:rsidRPr="00C60AEE" w:rsidRDefault="004765FB" w:rsidP="004765FB">
                          <w:pPr>
                            <w:rPr>
                              <w:rFonts w:asciiTheme="majorHAnsi" w:eastAsia="Times New Roman" w:hAnsiTheme="majorHAnsi" w:cstheme="majorHAnsi"/>
                              <w:color w:val="111111"/>
                              <w:sz w:val="18"/>
                              <w:szCs w:val="18"/>
                              <w:lang w:eastAsia="en-GB"/>
                            </w:rPr>
                          </w:pPr>
                          <w:r w:rsidRPr="00C60AEE">
                            <w:rPr>
                              <w:rFonts w:asciiTheme="majorHAnsi" w:eastAsia="Times New Roman" w:hAnsiTheme="majorHAnsi" w:cstheme="majorHAnsi"/>
                              <w:color w:val="111111"/>
                              <w:sz w:val="18"/>
                              <w:szCs w:val="18"/>
                              <w:lang w:eastAsia="en-GB"/>
                            </w:rPr>
                            <w:t>the art of representing three-dimensional objects on a two-dimensional surface so as to give the right impression of their height, width, depth, and position in relation to each other.</w:t>
                          </w:r>
                        </w:p>
                        <w:p w:rsidR="004765FB" w:rsidRPr="00C60AEE" w:rsidRDefault="004765FB" w:rsidP="004765FB">
                          <w:pPr>
                            <w:rPr>
                              <w:rFonts w:asciiTheme="majorHAnsi" w:eastAsia="Times New Roman" w:hAnsiTheme="majorHAnsi" w:cstheme="majorHAnsi"/>
                              <w:color w:val="444444"/>
                              <w:sz w:val="18"/>
                              <w:szCs w:val="18"/>
                              <w:lang w:eastAsia="en-GB"/>
                            </w:rPr>
                          </w:pPr>
                          <w:r w:rsidRPr="00C60AEE">
                            <w:rPr>
                              <w:rFonts w:asciiTheme="majorHAnsi" w:eastAsia="Times New Roman" w:hAnsiTheme="majorHAnsi" w:cstheme="majorHAnsi"/>
                              <w:color w:val="767676"/>
                              <w:sz w:val="18"/>
                              <w:szCs w:val="18"/>
                              <w:lang w:eastAsia="en-GB"/>
                            </w:rPr>
                            <w:t>"the theory and practice of perspective"</w:t>
                          </w:r>
                        </w:p>
                        <w:p w:rsidR="004765FB" w:rsidRPr="00C60AEE" w:rsidRDefault="004765FB" w:rsidP="004765FB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4765FB" w:rsidTr="006D4E4E">
                      <w:trPr>
                        <w:trHeight w:val="494"/>
                      </w:trPr>
                      <w:tc>
                        <w:tcPr>
                          <w:tcW w:w="1280" w:type="dxa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Foreground</w:t>
                          </w:r>
                        </w:p>
                      </w:tc>
                      <w:tc>
                        <w:tcPr>
                          <w:tcW w:w="3115" w:type="dxa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>the part of a view that is nearest to the observer, especially in a picture or photograph.</w:t>
                          </w:r>
                        </w:p>
                      </w:tc>
                    </w:tr>
                    <w:tr w:rsidR="004765FB" w:rsidRPr="002A5033" w:rsidTr="006D4E4E">
                      <w:trPr>
                        <w:trHeight w:val="494"/>
                      </w:trPr>
                      <w:tc>
                        <w:tcPr>
                          <w:tcW w:w="1280" w:type="dxa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Middle ground</w:t>
                          </w:r>
                        </w:p>
                      </w:tc>
                      <w:tc>
                        <w:tcPr>
                          <w:tcW w:w="3115" w:type="dxa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>the middle distance of a painting or photograph.</w:t>
                          </w:r>
                        </w:p>
                      </w:tc>
                    </w:tr>
                    <w:tr w:rsidR="004765FB" w:rsidRPr="0006665B" w:rsidTr="00937953">
                      <w:trPr>
                        <w:trHeight w:val="494"/>
                      </w:trPr>
                      <w:tc>
                        <w:tcPr>
                          <w:tcW w:w="1280" w:type="dxa"/>
                        </w:tcPr>
                        <w:p w:rsidR="004765FB" w:rsidRPr="004765FB" w:rsidRDefault="004765FB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4765FB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Background</w:t>
                          </w:r>
                        </w:p>
                      </w:tc>
                      <w:tc>
                        <w:tcPr>
                          <w:tcW w:w="3115" w:type="dxa"/>
                        </w:tcPr>
                        <w:p w:rsidR="004765FB" w:rsidRPr="004765FB" w:rsidRDefault="00BF417A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>t</w:t>
                          </w:r>
                          <w:r w:rsidR="004765FB" w:rsidRPr="004765FB">
                            <w:rPr>
                              <w:rFonts w:asciiTheme="majorHAnsi" w:hAnsiTheme="majorHAnsi" w:cstheme="majorHAnsi"/>
                              <w:color w:val="111111"/>
                              <w:sz w:val="20"/>
                              <w:szCs w:val="20"/>
                              <w:shd w:val="clear" w:color="auto" w:fill="FFFFFF"/>
                            </w:rPr>
                            <w:t>he part of a picture, scene, or design that forms a setting for the main figures or objects, or appears furthest from the viewer.</w:t>
                          </w:r>
                        </w:p>
                      </w:tc>
                    </w:tr>
                  </w:tbl>
                  <w:p w:rsidR="00E03695" w:rsidRDefault="00E03695" w:rsidP="00E03695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4C3DEB0" wp14:editId="3942B49E">
              <wp:simplePos x="0" y="0"/>
              <wp:positionH relativeFrom="margin">
                <wp:align>center</wp:align>
              </wp:positionH>
              <wp:positionV relativeFrom="paragraph">
                <wp:posOffset>-354965</wp:posOffset>
              </wp:positionV>
              <wp:extent cx="6705600" cy="318770"/>
              <wp:effectExtent l="0" t="0" r="19050" b="2413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8770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3695" w:rsidRPr="00DE31CF" w:rsidRDefault="00E03695" w:rsidP="00E03695">
                          <w:pPr>
                            <w:shd w:val="clear" w:color="auto" w:fill="FFFF00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                                 </w:t>
                          </w:r>
                          <w:r w:rsidRPr="00DE31CF">
                            <w:rPr>
                              <w:b/>
                              <w:sz w:val="28"/>
                              <w:szCs w:val="28"/>
                            </w:rPr>
                            <w:t>MANCHESTER ROAD PRIMARY ACADEMY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- ART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4C3DEB0" id="_x0000_s1030" type="#_x0000_t202" style="position:absolute;margin-left:0;margin-top:-27.95pt;width:528pt;height:25.1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" fillcolor="#bdd7ee">
              <v:textbox>
                <w:txbxContent>
                  <w:p w:rsidR="00E03695" w:rsidRPr="00DE31CF" w:rsidRDefault="00E03695" w:rsidP="00E03695">
                    <w:pPr>
                      <w:shd w:val="clear" w:color="auto" w:fill="FFFF00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                   </w:t>
                    </w:r>
                    <w:r w:rsidRPr="00DE31CF">
                      <w:rPr>
                        <w:b/>
                        <w:sz w:val="28"/>
                        <w:szCs w:val="28"/>
                      </w:rPr>
                      <w:t>MANCHESTER ROAD PRIMARY ACADEMY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- ART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531DF"/>
    <w:multiLevelType w:val="multilevel"/>
    <w:tmpl w:val="E278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AD41F5"/>
    <w:multiLevelType w:val="hybridMultilevel"/>
    <w:tmpl w:val="19320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A49DD"/>
    <w:multiLevelType w:val="hybridMultilevel"/>
    <w:tmpl w:val="E1B0A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E3BC9"/>
    <w:multiLevelType w:val="hybridMultilevel"/>
    <w:tmpl w:val="1F1608A0"/>
    <w:lvl w:ilvl="0" w:tplc="75CA47C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493ECE"/>
    <w:multiLevelType w:val="multilevel"/>
    <w:tmpl w:val="5430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7F03F2"/>
    <w:multiLevelType w:val="multilevel"/>
    <w:tmpl w:val="3948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60212D"/>
    <w:multiLevelType w:val="hybridMultilevel"/>
    <w:tmpl w:val="06FEAB18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95"/>
    <w:rsid w:val="000640B6"/>
    <w:rsid w:val="001741D1"/>
    <w:rsid w:val="001916E6"/>
    <w:rsid w:val="001B1FBD"/>
    <w:rsid w:val="001C62B6"/>
    <w:rsid w:val="0020207C"/>
    <w:rsid w:val="002229C5"/>
    <w:rsid w:val="002951D6"/>
    <w:rsid w:val="002A5033"/>
    <w:rsid w:val="002F1EDC"/>
    <w:rsid w:val="002F70BB"/>
    <w:rsid w:val="00370190"/>
    <w:rsid w:val="00375453"/>
    <w:rsid w:val="0038260A"/>
    <w:rsid w:val="003B4241"/>
    <w:rsid w:val="003D54A9"/>
    <w:rsid w:val="003F0C04"/>
    <w:rsid w:val="004765FB"/>
    <w:rsid w:val="004C2710"/>
    <w:rsid w:val="005447D3"/>
    <w:rsid w:val="005C1004"/>
    <w:rsid w:val="006713B8"/>
    <w:rsid w:val="006C2B8E"/>
    <w:rsid w:val="006D4E4E"/>
    <w:rsid w:val="00711024"/>
    <w:rsid w:val="00836ADD"/>
    <w:rsid w:val="008453BF"/>
    <w:rsid w:val="00850E75"/>
    <w:rsid w:val="00851D01"/>
    <w:rsid w:val="008E0989"/>
    <w:rsid w:val="008F363F"/>
    <w:rsid w:val="0090087C"/>
    <w:rsid w:val="00937953"/>
    <w:rsid w:val="00991D74"/>
    <w:rsid w:val="009A77A0"/>
    <w:rsid w:val="00A8231D"/>
    <w:rsid w:val="00B03E43"/>
    <w:rsid w:val="00B12A87"/>
    <w:rsid w:val="00B26731"/>
    <w:rsid w:val="00B27DBC"/>
    <w:rsid w:val="00B67B29"/>
    <w:rsid w:val="00B850A3"/>
    <w:rsid w:val="00BB1B88"/>
    <w:rsid w:val="00BD5427"/>
    <w:rsid w:val="00BD5BD2"/>
    <w:rsid w:val="00BF417A"/>
    <w:rsid w:val="00C01A7A"/>
    <w:rsid w:val="00C248F6"/>
    <w:rsid w:val="00C44AFC"/>
    <w:rsid w:val="00C60AEE"/>
    <w:rsid w:val="00C62AF8"/>
    <w:rsid w:val="00D01A27"/>
    <w:rsid w:val="00D358E6"/>
    <w:rsid w:val="00D37BD4"/>
    <w:rsid w:val="00D900E5"/>
    <w:rsid w:val="00DA4C1D"/>
    <w:rsid w:val="00DC2A5C"/>
    <w:rsid w:val="00E02E33"/>
    <w:rsid w:val="00E03695"/>
    <w:rsid w:val="00E76D9E"/>
    <w:rsid w:val="00EB46ED"/>
    <w:rsid w:val="00EB567C"/>
    <w:rsid w:val="00EC04BD"/>
    <w:rsid w:val="00F4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C7E37EB"/>
  <w15:chartTrackingRefBased/>
  <w15:docId w15:val="{6432138D-1D73-4BC3-B107-CDC80C8E4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36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369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0369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03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695"/>
  </w:style>
  <w:style w:type="paragraph" w:styleId="Footer">
    <w:name w:val="footer"/>
    <w:basedOn w:val="Normal"/>
    <w:link w:val="FooterChar"/>
    <w:uiPriority w:val="99"/>
    <w:unhideWhenUsed/>
    <w:rsid w:val="00E03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pedia.org/wiki/Fauvism" TargetMode="External"/><Relationship Id="rId2" Type="http://schemas.openxmlformats.org/officeDocument/2006/relationships/hyperlink" Target="https://en.wikipedia.org/wiki/Impressionism" TargetMode="External"/><Relationship Id="rId1" Type="http://schemas.openxmlformats.org/officeDocument/2006/relationships/hyperlink" Target="https://en.wikipedia.org/wiki/Art_movement" TargetMode="External"/><Relationship Id="rId6" Type="http://schemas.openxmlformats.org/officeDocument/2006/relationships/hyperlink" Target="https://en.wikipedia.org/wiki/Fauvism" TargetMode="External"/><Relationship Id="rId5" Type="http://schemas.openxmlformats.org/officeDocument/2006/relationships/hyperlink" Target="https://en.wikipedia.org/wiki/Impressionism" TargetMode="External"/><Relationship Id="rId4" Type="http://schemas.openxmlformats.org/officeDocument/2006/relationships/hyperlink" Target="https://en.wikipedia.org/wiki/Art_move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Leah, Victoria</dc:creator>
  <cp:keywords/>
  <dc:description/>
  <cp:lastModifiedBy>Leah, Victoria</cp:lastModifiedBy>
  <cp:revision>5</cp:revision>
  <dcterms:created xsi:type="dcterms:W3CDTF">2020-01-07T09:52:00Z</dcterms:created>
  <dcterms:modified xsi:type="dcterms:W3CDTF">2020-11-20T11:30:00Z</dcterms:modified>
</cp:coreProperties>
</file>